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BA3A85" w14:textId="77777777" w:rsidR="007F7F37" w:rsidRDefault="007F7F37" w:rsidP="007F7F37">
      <w:pPr>
        <w:rPr>
          <w:b/>
        </w:rPr>
      </w:pPr>
    </w:p>
    <w:p w14:paraId="2063C900" w14:textId="75D5A0F0" w:rsidR="00237602" w:rsidRPr="00A850BE" w:rsidRDefault="00765D8F" w:rsidP="007F7F37">
      <w:pPr>
        <w:jc w:val="center"/>
        <w:rPr>
          <w:b/>
        </w:rPr>
      </w:pPr>
      <w:r>
        <w:rPr>
          <w:b/>
        </w:rPr>
        <w:t>METROL SPRINGS</w:t>
      </w:r>
      <w:r w:rsidR="00237602" w:rsidRPr="00A850BE">
        <w:rPr>
          <w:b/>
        </w:rPr>
        <w:t xml:space="preserve"> LTD </w:t>
      </w:r>
      <w:r w:rsidR="00A850BE">
        <w:rPr>
          <w:b/>
        </w:rPr>
        <w:t>MODERN SLAVERY STATEMENT 20</w:t>
      </w:r>
      <w:r w:rsidR="00EF4842">
        <w:rPr>
          <w:b/>
        </w:rPr>
        <w:t>2</w:t>
      </w:r>
      <w:r w:rsidR="00E81AA2">
        <w:rPr>
          <w:b/>
        </w:rPr>
        <w:t>4</w:t>
      </w:r>
    </w:p>
    <w:p w14:paraId="2F22BFD2" w14:textId="77777777" w:rsidR="00237602" w:rsidRDefault="00237602" w:rsidP="00237602">
      <w:pPr>
        <w:rPr>
          <w:b/>
          <w:bCs/>
        </w:rPr>
      </w:pPr>
    </w:p>
    <w:p w14:paraId="6325A551" w14:textId="77777777" w:rsidR="00237602" w:rsidRPr="00B75ADF" w:rsidRDefault="00237602" w:rsidP="007F7F37">
      <w:pPr>
        <w:jc w:val="both"/>
        <w:rPr>
          <w:b/>
          <w:bCs/>
          <w:i/>
        </w:rPr>
      </w:pPr>
      <w:r w:rsidRPr="00B75ADF">
        <w:rPr>
          <w:b/>
          <w:bCs/>
          <w:i/>
        </w:rPr>
        <w:t>Introduction</w:t>
      </w:r>
    </w:p>
    <w:p w14:paraId="3643FFF3" w14:textId="77777777" w:rsidR="00237602" w:rsidRDefault="00237602" w:rsidP="007F7F37">
      <w:pPr>
        <w:jc w:val="both"/>
      </w:pPr>
    </w:p>
    <w:p w14:paraId="69BED9DA" w14:textId="77777777" w:rsidR="00237602" w:rsidRDefault="00237602" w:rsidP="007F7F37">
      <w:pPr>
        <w:jc w:val="both"/>
      </w:pPr>
      <w:r w:rsidRPr="00237602">
        <w:t>Modern</w:t>
      </w:r>
      <w:r>
        <w:t xml:space="preserve"> </w:t>
      </w:r>
      <w:r w:rsidRPr="00237602">
        <w:t xml:space="preserve">Slavery is a global </w:t>
      </w:r>
      <w:r>
        <w:t xml:space="preserve">issue in both industrialised and </w:t>
      </w:r>
      <w:r w:rsidRPr="00237602">
        <w:t>developing</w:t>
      </w:r>
      <w:r>
        <w:t xml:space="preserve"> nations</w:t>
      </w:r>
      <w:r w:rsidRPr="00237602">
        <w:t>.</w:t>
      </w:r>
      <w:r>
        <w:t xml:space="preserve"> We accept that the Modern Slavery Act </w:t>
      </w:r>
      <w:r w:rsidRPr="00237602">
        <w:t xml:space="preserve">was enacted to; fight modern slavery, ensure perpetrators can receive suitably severe punishments for these appalling crimes and enhance support and protection for victims.  Modern Slavery can be defined as; slavery, servitude and forced or compulsory labour.  The Act also prohibits Human Trafficking and any act which deprives a person of their liberty, or exploits them for personal or commercial gain. </w:t>
      </w:r>
    </w:p>
    <w:p w14:paraId="59B87276" w14:textId="77777777" w:rsidR="00237602" w:rsidRDefault="00237602" w:rsidP="007F7F37">
      <w:pPr>
        <w:jc w:val="both"/>
      </w:pPr>
    </w:p>
    <w:p w14:paraId="140BF2C9" w14:textId="4D7DC4DA" w:rsidR="00237602" w:rsidRDefault="00765D8F" w:rsidP="007F7F37">
      <w:pPr>
        <w:jc w:val="both"/>
      </w:pPr>
      <w:r>
        <w:t>Metrol Springs</w:t>
      </w:r>
      <w:r w:rsidR="00237602" w:rsidRPr="00237602">
        <w:t xml:space="preserve"> Ltd has a</w:t>
      </w:r>
      <w:r w:rsidR="00237602">
        <w:t xml:space="preserve"> </w:t>
      </w:r>
      <w:r w:rsidR="00237602" w:rsidRPr="00237602">
        <w:t>zero tolerance to Modern Slavery</w:t>
      </w:r>
      <w:r w:rsidR="00237602">
        <w:t xml:space="preserve"> within our own</w:t>
      </w:r>
      <w:r w:rsidR="00237602" w:rsidRPr="00237602">
        <w:t xml:space="preserve"> operations and </w:t>
      </w:r>
      <w:r w:rsidR="00A850BE">
        <w:t>expec</w:t>
      </w:r>
      <w:r w:rsidR="00237602">
        <w:t xml:space="preserve">t our </w:t>
      </w:r>
      <w:r w:rsidR="00237602" w:rsidRPr="00237602">
        <w:t>suppl</w:t>
      </w:r>
      <w:r w:rsidR="00237602">
        <w:t>iers to take the same view.</w:t>
      </w:r>
    </w:p>
    <w:p w14:paraId="296DBB4C" w14:textId="77777777" w:rsidR="00237602" w:rsidRPr="00237602" w:rsidRDefault="00237602" w:rsidP="007F7F37">
      <w:pPr>
        <w:jc w:val="both"/>
      </w:pPr>
    </w:p>
    <w:p w14:paraId="71B727E0" w14:textId="77777777" w:rsidR="00237602" w:rsidRPr="00B75ADF" w:rsidRDefault="00237602" w:rsidP="007F7F37">
      <w:pPr>
        <w:jc w:val="both"/>
        <w:rPr>
          <w:b/>
          <w:bCs/>
          <w:i/>
        </w:rPr>
      </w:pPr>
      <w:r w:rsidRPr="00B75ADF">
        <w:rPr>
          <w:b/>
          <w:bCs/>
          <w:i/>
        </w:rPr>
        <w:t>Business and Supply</w:t>
      </w:r>
    </w:p>
    <w:p w14:paraId="1A81B157" w14:textId="77777777" w:rsidR="00237602" w:rsidRPr="00B75ADF" w:rsidRDefault="00237602" w:rsidP="007F7F37">
      <w:pPr>
        <w:jc w:val="both"/>
        <w:rPr>
          <w:b/>
          <w:bCs/>
          <w:i/>
        </w:rPr>
      </w:pPr>
    </w:p>
    <w:p w14:paraId="7C7D1EE8" w14:textId="0196BDAA" w:rsidR="00237602" w:rsidRDefault="00765D8F" w:rsidP="007F7F37">
      <w:pPr>
        <w:jc w:val="both"/>
      </w:pPr>
      <w:r>
        <w:t>Metrol Springs</w:t>
      </w:r>
      <w:r w:rsidRPr="00237602">
        <w:t xml:space="preserve"> </w:t>
      </w:r>
      <w:r w:rsidR="00237602">
        <w:t>Ltd</w:t>
      </w:r>
      <w:r w:rsidR="00237602" w:rsidRPr="00237602">
        <w:t xml:space="preserve"> is the UK’s leading </w:t>
      </w:r>
      <w:r w:rsidR="006758E5">
        <w:t>manufacturer</w:t>
      </w:r>
      <w:r>
        <w:t xml:space="preserve"> / Supplier</w:t>
      </w:r>
      <w:r w:rsidR="00237602">
        <w:t xml:space="preserve"> of </w:t>
      </w:r>
      <w:r>
        <w:t xml:space="preserve">Gas </w:t>
      </w:r>
      <w:r w:rsidR="00237602">
        <w:t xml:space="preserve">Springs and </w:t>
      </w:r>
      <w:r>
        <w:t>Motion Control Products</w:t>
      </w:r>
      <w:r w:rsidR="00237602" w:rsidRPr="00237602">
        <w:t>,</w:t>
      </w:r>
      <w:r w:rsidR="00237602">
        <w:t xml:space="preserve"> </w:t>
      </w:r>
      <w:r w:rsidR="00237602" w:rsidRPr="00237602">
        <w:t xml:space="preserve">selling </w:t>
      </w:r>
      <w:r w:rsidR="00237602">
        <w:t xml:space="preserve">our products </w:t>
      </w:r>
      <w:r w:rsidR="00237602" w:rsidRPr="00237602">
        <w:t>both in</w:t>
      </w:r>
      <w:r w:rsidR="00237602">
        <w:t xml:space="preserve"> the UK and internationally</w:t>
      </w:r>
      <w:r w:rsidR="00B75ADF">
        <w:t xml:space="preserve">. </w:t>
      </w:r>
      <w:r w:rsidR="00237602">
        <w:t>O</w:t>
      </w:r>
      <w:r w:rsidR="00237602" w:rsidRPr="00237602">
        <w:t xml:space="preserve">ur </w:t>
      </w:r>
      <w:r w:rsidR="00237602">
        <w:t xml:space="preserve">Corporate Responsibility Policies outline </w:t>
      </w:r>
      <w:r w:rsidR="003225A2">
        <w:t>our commitment to;</w:t>
      </w:r>
      <w:r w:rsidR="00237602" w:rsidRPr="00237602">
        <w:t xml:space="preserve"> sourcing</w:t>
      </w:r>
      <w:r w:rsidR="00F62A25">
        <w:t xml:space="preserve"> r</w:t>
      </w:r>
      <w:r w:rsidR="003225A2">
        <w:t xml:space="preserve">esponsibly, reducing waste, </w:t>
      </w:r>
      <w:r w:rsidR="00237602" w:rsidRPr="00237602">
        <w:t>helping</w:t>
      </w:r>
      <w:r w:rsidR="003225A2">
        <w:t xml:space="preserve"> our local communities, ethical business</w:t>
      </w:r>
      <w:r w:rsidR="00F62A25">
        <w:t xml:space="preserve"> practices, and e</w:t>
      </w:r>
      <w:r w:rsidR="003225A2">
        <w:t>nvironmental responsibility</w:t>
      </w:r>
      <w:r w:rsidR="00237602" w:rsidRPr="00237602">
        <w:t>. Our</w:t>
      </w:r>
      <w:r w:rsidR="003225A2">
        <w:t xml:space="preserve"> </w:t>
      </w:r>
      <w:r w:rsidR="00237602" w:rsidRPr="00237602">
        <w:t xml:space="preserve">product supply chains are </w:t>
      </w:r>
      <w:r w:rsidR="003225A2">
        <w:t xml:space="preserve">both UK and </w:t>
      </w:r>
      <w:r w:rsidR="006758E5">
        <w:t>global.</w:t>
      </w:r>
      <w:r w:rsidR="00237602" w:rsidRPr="00237602">
        <w:t xml:space="preserve"> </w:t>
      </w:r>
    </w:p>
    <w:p w14:paraId="6717B559" w14:textId="77777777" w:rsidR="003225A2" w:rsidRPr="00237602" w:rsidRDefault="003225A2" w:rsidP="007F7F37">
      <w:pPr>
        <w:jc w:val="both"/>
      </w:pPr>
    </w:p>
    <w:p w14:paraId="1394F5F8" w14:textId="77777777" w:rsidR="00237602" w:rsidRPr="00B75ADF" w:rsidRDefault="00B75ADF" w:rsidP="007F7F37">
      <w:pPr>
        <w:jc w:val="both"/>
        <w:rPr>
          <w:b/>
          <w:bCs/>
          <w:i/>
        </w:rPr>
      </w:pPr>
      <w:r>
        <w:rPr>
          <w:b/>
          <w:bCs/>
          <w:i/>
        </w:rPr>
        <w:t xml:space="preserve">Policies and </w:t>
      </w:r>
      <w:r w:rsidR="00237602" w:rsidRPr="00B75ADF">
        <w:rPr>
          <w:b/>
          <w:bCs/>
          <w:i/>
        </w:rPr>
        <w:t>controls</w:t>
      </w:r>
    </w:p>
    <w:p w14:paraId="54ACEE61" w14:textId="77777777" w:rsidR="003225A2" w:rsidRPr="00B75ADF" w:rsidRDefault="003225A2" w:rsidP="007F7F37">
      <w:pPr>
        <w:jc w:val="both"/>
        <w:rPr>
          <w:i/>
        </w:rPr>
      </w:pPr>
    </w:p>
    <w:p w14:paraId="0941DD6D" w14:textId="2A2C2A2A" w:rsidR="003225A2" w:rsidRDefault="00765D8F" w:rsidP="007F7F37">
      <w:pPr>
        <w:jc w:val="both"/>
      </w:pPr>
      <w:r>
        <w:t>Metrol Springs</w:t>
      </w:r>
      <w:r w:rsidRPr="00237602">
        <w:t xml:space="preserve"> </w:t>
      </w:r>
      <w:r w:rsidR="003225A2">
        <w:t>Ltd</w:t>
      </w:r>
      <w:r w:rsidR="003225A2" w:rsidRPr="00237602">
        <w:t xml:space="preserve"> </w:t>
      </w:r>
      <w:r w:rsidR="003225A2">
        <w:t>Corporate Responsibility policy</w:t>
      </w:r>
      <w:r w:rsidR="00237602" w:rsidRPr="00237602">
        <w:t xml:space="preserve"> include</w:t>
      </w:r>
      <w:r w:rsidR="003225A2">
        <w:t>s</w:t>
      </w:r>
      <w:r w:rsidR="00237602" w:rsidRPr="00237602">
        <w:t xml:space="preserve"> our </w:t>
      </w:r>
      <w:r w:rsidR="003225A2">
        <w:t>Modern Slavery Act Policy which</w:t>
      </w:r>
      <w:r w:rsidR="00237602" w:rsidRPr="00237602">
        <w:t xml:space="preserve"> confirm</w:t>
      </w:r>
      <w:r w:rsidR="003225A2">
        <w:t>s</w:t>
      </w:r>
      <w:r w:rsidR="00237602" w:rsidRPr="00237602">
        <w:t xml:space="preserve"> that we </w:t>
      </w:r>
      <w:r w:rsidR="003225A2">
        <w:t xml:space="preserve">are committed to the principles of the Act; </w:t>
      </w:r>
    </w:p>
    <w:p w14:paraId="3ED85E70" w14:textId="77777777" w:rsidR="003225A2" w:rsidRDefault="003225A2" w:rsidP="007F7F37">
      <w:pPr>
        <w:jc w:val="both"/>
      </w:pPr>
    </w:p>
    <w:p w14:paraId="0DABBF3D" w14:textId="77777777" w:rsidR="003225A2" w:rsidRDefault="003225A2" w:rsidP="007F7F37">
      <w:pPr>
        <w:pStyle w:val="ListParagraph"/>
        <w:numPr>
          <w:ilvl w:val="0"/>
          <w:numId w:val="1"/>
        </w:numPr>
        <w:jc w:val="both"/>
        <w:rPr>
          <w:rFonts w:cs="Arial"/>
          <w:iCs/>
          <w:sz w:val="22"/>
          <w:szCs w:val="22"/>
        </w:rPr>
      </w:pPr>
      <w:r w:rsidRPr="00E521B5">
        <w:rPr>
          <w:rFonts w:cs="Arial"/>
          <w:iCs/>
          <w:sz w:val="22"/>
          <w:szCs w:val="22"/>
        </w:rPr>
        <w:t>We do not permit</w:t>
      </w:r>
      <w:r>
        <w:rPr>
          <w:rFonts w:cs="Arial"/>
          <w:iCs/>
          <w:sz w:val="22"/>
          <w:szCs w:val="22"/>
        </w:rPr>
        <w:t xml:space="preserve"> or condone;</w:t>
      </w:r>
      <w:r w:rsidRPr="00E521B5">
        <w:rPr>
          <w:rFonts w:cs="Arial"/>
          <w:iCs/>
          <w:sz w:val="22"/>
          <w:szCs w:val="22"/>
        </w:rPr>
        <w:t xml:space="preserve"> illegal or forced labour</w:t>
      </w:r>
      <w:r>
        <w:rPr>
          <w:rFonts w:cs="Arial"/>
          <w:iCs/>
          <w:sz w:val="22"/>
          <w:szCs w:val="22"/>
        </w:rPr>
        <w:t>, in our workplaces or in our supply chains</w:t>
      </w:r>
      <w:r w:rsidRPr="00E521B5">
        <w:rPr>
          <w:rFonts w:cs="Arial"/>
          <w:iCs/>
          <w:sz w:val="22"/>
          <w:szCs w:val="22"/>
        </w:rPr>
        <w:t>.</w:t>
      </w:r>
    </w:p>
    <w:p w14:paraId="10D444C1" w14:textId="77777777" w:rsidR="003225A2" w:rsidRPr="00E521B5" w:rsidRDefault="003225A2" w:rsidP="007F7F37">
      <w:pPr>
        <w:pStyle w:val="ListParagraph"/>
        <w:jc w:val="both"/>
        <w:rPr>
          <w:rFonts w:cs="Arial"/>
          <w:iCs/>
          <w:sz w:val="22"/>
          <w:szCs w:val="22"/>
        </w:rPr>
      </w:pPr>
    </w:p>
    <w:p w14:paraId="3A5E5F6E" w14:textId="77777777" w:rsidR="003225A2" w:rsidRDefault="003225A2" w:rsidP="007F7F37">
      <w:pPr>
        <w:pStyle w:val="ListParagraph"/>
        <w:numPr>
          <w:ilvl w:val="0"/>
          <w:numId w:val="1"/>
        </w:numPr>
        <w:jc w:val="both"/>
        <w:rPr>
          <w:rFonts w:cs="Arial"/>
          <w:iCs/>
          <w:sz w:val="22"/>
          <w:szCs w:val="22"/>
        </w:rPr>
      </w:pPr>
      <w:r w:rsidRPr="00E521B5">
        <w:rPr>
          <w:rFonts w:cs="Arial"/>
          <w:iCs/>
          <w:sz w:val="22"/>
          <w:szCs w:val="22"/>
        </w:rPr>
        <w:t xml:space="preserve">We do not permit </w:t>
      </w:r>
      <w:r w:rsidR="006758E5">
        <w:rPr>
          <w:rFonts w:cs="Arial"/>
          <w:iCs/>
          <w:sz w:val="22"/>
          <w:szCs w:val="22"/>
        </w:rPr>
        <w:t>and</w:t>
      </w:r>
      <w:r w:rsidRPr="00E521B5">
        <w:rPr>
          <w:rFonts w:cs="Arial"/>
          <w:iCs/>
          <w:sz w:val="22"/>
          <w:szCs w:val="22"/>
        </w:rPr>
        <w:t xml:space="preserve"> are </w:t>
      </w:r>
      <w:r w:rsidR="006758E5">
        <w:rPr>
          <w:rFonts w:cs="Arial"/>
          <w:iCs/>
          <w:sz w:val="22"/>
          <w:szCs w:val="22"/>
        </w:rPr>
        <w:t xml:space="preserve">not </w:t>
      </w:r>
      <w:r w:rsidRPr="00E521B5">
        <w:rPr>
          <w:rFonts w:cs="Arial"/>
          <w:iCs/>
          <w:sz w:val="22"/>
          <w:szCs w:val="22"/>
        </w:rPr>
        <w:t>complicit in child labour</w:t>
      </w:r>
      <w:r>
        <w:rPr>
          <w:rFonts w:cs="Arial"/>
          <w:iCs/>
          <w:sz w:val="22"/>
          <w:szCs w:val="22"/>
        </w:rPr>
        <w:t>, in our workplaces or our supply chains</w:t>
      </w:r>
      <w:r w:rsidRPr="00E521B5">
        <w:rPr>
          <w:rFonts w:cs="Arial"/>
          <w:iCs/>
          <w:sz w:val="22"/>
          <w:szCs w:val="22"/>
        </w:rPr>
        <w:t>.  All of our employees are over the compulsory school leaving age.  Those employees considered to be ‘Young Workers’ are employed in strict accordance with the Working Time Regulations Act 1998.</w:t>
      </w:r>
    </w:p>
    <w:p w14:paraId="517FC518" w14:textId="77777777" w:rsidR="003225A2" w:rsidRPr="00E521B5" w:rsidRDefault="003225A2" w:rsidP="007F7F37">
      <w:pPr>
        <w:jc w:val="both"/>
        <w:rPr>
          <w:iCs/>
        </w:rPr>
      </w:pPr>
    </w:p>
    <w:p w14:paraId="2DB90429" w14:textId="77777777" w:rsidR="003225A2" w:rsidRDefault="003225A2" w:rsidP="007F7F37">
      <w:pPr>
        <w:pStyle w:val="ListParagraph"/>
        <w:numPr>
          <w:ilvl w:val="0"/>
          <w:numId w:val="1"/>
        </w:numPr>
        <w:jc w:val="both"/>
        <w:rPr>
          <w:rFonts w:cs="Arial"/>
          <w:sz w:val="22"/>
          <w:szCs w:val="22"/>
        </w:rPr>
      </w:pPr>
      <w:r>
        <w:rPr>
          <w:rFonts w:cs="Arial"/>
          <w:sz w:val="22"/>
          <w:szCs w:val="22"/>
        </w:rPr>
        <w:t xml:space="preserve">We </w:t>
      </w:r>
      <w:r w:rsidRPr="00E521B5">
        <w:rPr>
          <w:rFonts w:cs="Arial"/>
          <w:sz w:val="22"/>
          <w:szCs w:val="22"/>
        </w:rPr>
        <w:t>complete ‘due diligence’ with regards to our suppliers and business partners to ensure they do not permit</w:t>
      </w:r>
      <w:r w:rsidR="002024EB">
        <w:rPr>
          <w:rFonts w:cs="Arial"/>
          <w:sz w:val="22"/>
          <w:szCs w:val="22"/>
        </w:rPr>
        <w:t>, condone or are complicit in;</w:t>
      </w:r>
      <w:r w:rsidRPr="00E521B5">
        <w:rPr>
          <w:rFonts w:cs="Arial"/>
          <w:sz w:val="22"/>
          <w:szCs w:val="22"/>
        </w:rPr>
        <w:t xml:space="preserve"> illegal or forced labour</w:t>
      </w:r>
    </w:p>
    <w:p w14:paraId="2DE15596" w14:textId="77777777" w:rsidR="003225A2" w:rsidRPr="00E521B5" w:rsidRDefault="003225A2" w:rsidP="007F7F37">
      <w:pPr>
        <w:pStyle w:val="ListParagraph"/>
        <w:jc w:val="both"/>
        <w:rPr>
          <w:rFonts w:cs="Arial"/>
          <w:sz w:val="22"/>
          <w:szCs w:val="22"/>
        </w:rPr>
      </w:pPr>
    </w:p>
    <w:p w14:paraId="389D3A47" w14:textId="77777777" w:rsidR="003225A2" w:rsidRPr="00E521B5" w:rsidRDefault="003225A2" w:rsidP="007F7F37">
      <w:pPr>
        <w:pStyle w:val="ListParagraph"/>
        <w:numPr>
          <w:ilvl w:val="0"/>
          <w:numId w:val="1"/>
        </w:numPr>
        <w:jc w:val="both"/>
        <w:rPr>
          <w:rFonts w:cs="Arial"/>
          <w:sz w:val="22"/>
          <w:szCs w:val="22"/>
        </w:rPr>
      </w:pPr>
      <w:r>
        <w:rPr>
          <w:rFonts w:cs="Arial"/>
          <w:sz w:val="22"/>
          <w:szCs w:val="22"/>
        </w:rPr>
        <w:t xml:space="preserve">We </w:t>
      </w:r>
      <w:r w:rsidRPr="00E521B5">
        <w:rPr>
          <w:rFonts w:cs="Arial"/>
          <w:sz w:val="22"/>
          <w:szCs w:val="22"/>
        </w:rPr>
        <w:t>request that our suppliers to</w:t>
      </w:r>
      <w:r w:rsidR="002024EB">
        <w:rPr>
          <w:rFonts w:cs="Arial"/>
          <w:sz w:val="22"/>
          <w:szCs w:val="22"/>
        </w:rPr>
        <w:t xml:space="preserve"> complete</w:t>
      </w:r>
      <w:r w:rsidRPr="00E521B5">
        <w:rPr>
          <w:rFonts w:cs="Arial"/>
          <w:sz w:val="22"/>
          <w:szCs w:val="22"/>
        </w:rPr>
        <w:t xml:space="preserve"> ‘due diligence’ with their own supply chain.</w:t>
      </w:r>
    </w:p>
    <w:p w14:paraId="02D18705" w14:textId="77777777" w:rsidR="00237602" w:rsidRPr="00237602" w:rsidRDefault="00237602" w:rsidP="007F7F37">
      <w:pPr>
        <w:jc w:val="both"/>
      </w:pPr>
    </w:p>
    <w:p w14:paraId="3B357A66" w14:textId="77777777" w:rsidR="00237602" w:rsidRPr="00237602" w:rsidRDefault="006758E5" w:rsidP="007F7F37">
      <w:pPr>
        <w:jc w:val="both"/>
      </w:pPr>
      <w:r>
        <w:t>We d</w:t>
      </w:r>
      <w:r w:rsidR="002024EB">
        <w:t xml:space="preserve">o not </w:t>
      </w:r>
      <w:r w:rsidR="00237602" w:rsidRPr="00237602">
        <w:t>cond</w:t>
      </w:r>
      <w:r w:rsidR="002024EB">
        <w:t xml:space="preserve">one abuse of human rights </w:t>
      </w:r>
      <w:r w:rsidR="00237602" w:rsidRPr="00237602">
        <w:t xml:space="preserve">and </w:t>
      </w:r>
      <w:r w:rsidR="002024EB">
        <w:t>investigate</w:t>
      </w:r>
      <w:r w:rsidR="00237602" w:rsidRPr="00237602">
        <w:t xml:space="preserve"> any allegations that</w:t>
      </w:r>
      <w:r w:rsidR="002024EB">
        <w:t xml:space="preserve"> </w:t>
      </w:r>
      <w:r w:rsidR="00237602" w:rsidRPr="00237602">
        <w:t>human r</w:t>
      </w:r>
      <w:r w:rsidR="002024EB">
        <w:t>ights are being abused, either internally or in our supply chains</w:t>
      </w:r>
      <w:r w:rsidR="00237602" w:rsidRPr="00237602">
        <w:t>.</w:t>
      </w:r>
    </w:p>
    <w:p w14:paraId="0DA55BA6" w14:textId="77777777" w:rsidR="00237602" w:rsidRPr="00237602" w:rsidRDefault="00237602" w:rsidP="007F7F37">
      <w:pPr>
        <w:jc w:val="both"/>
      </w:pPr>
    </w:p>
    <w:p w14:paraId="1BB9A974" w14:textId="77777777" w:rsidR="00237602" w:rsidRDefault="00237602" w:rsidP="007F7F37">
      <w:pPr>
        <w:jc w:val="both"/>
        <w:rPr>
          <w:bCs/>
        </w:rPr>
      </w:pPr>
      <w:r w:rsidRPr="002024EB">
        <w:rPr>
          <w:bCs/>
        </w:rPr>
        <w:t xml:space="preserve">All suppliers are required to </w:t>
      </w:r>
      <w:r w:rsidR="002024EB">
        <w:rPr>
          <w:bCs/>
        </w:rPr>
        <w:t xml:space="preserve">confirm that they have completed ‘due </w:t>
      </w:r>
      <w:r w:rsidR="006758E5">
        <w:rPr>
          <w:bCs/>
        </w:rPr>
        <w:t>diligence</w:t>
      </w:r>
      <w:r w:rsidR="002024EB">
        <w:rPr>
          <w:bCs/>
        </w:rPr>
        <w:t>’ and require them to;</w:t>
      </w:r>
    </w:p>
    <w:p w14:paraId="3CA678D2" w14:textId="77777777" w:rsidR="002024EB" w:rsidRPr="002024EB" w:rsidRDefault="002024EB" w:rsidP="007F7F37">
      <w:pPr>
        <w:jc w:val="both"/>
        <w:rPr>
          <w:bCs/>
        </w:rPr>
      </w:pPr>
    </w:p>
    <w:p w14:paraId="5975D42C" w14:textId="77777777" w:rsidR="00237602" w:rsidRPr="002024EB" w:rsidRDefault="002024EB" w:rsidP="007F7F37">
      <w:pPr>
        <w:pStyle w:val="ListParagraph"/>
        <w:numPr>
          <w:ilvl w:val="0"/>
          <w:numId w:val="3"/>
        </w:numPr>
        <w:jc w:val="both"/>
        <w:rPr>
          <w:bCs/>
          <w:sz w:val="22"/>
          <w:szCs w:val="22"/>
        </w:rPr>
      </w:pPr>
      <w:r w:rsidRPr="002024EB">
        <w:rPr>
          <w:bCs/>
          <w:sz w:val="22"/>
          <w:szCs w:val="22"/>
        </w:rPr>
        <w:t>Undergo</w:t>
      </w:r>
      <w:r w:rsidR="00237602" w:rsidRPr="002024EB">
        <w:rPr>
          <w:bCs/>
          <w:sz w:val="22"/>
          <w:szCs w:val="22"/>
        </w:rPr>
        <w:t xml:space="preserve"> </w:t>
      </w:r>
      <w:r w:rsidRPr="002024EB">
        <w:rPr>
          <w:bCs/>
          <w:sz w:val="22"/>
          <w:szCs w:val="22"/>
        </w:rPr>
        <w:t>supplier</w:t>
      </w:r>
      <w:r w:rsidR="00237602" w:rsidRPr="002024EB">
        <w:rPr>
          <w:bCs/>
          <w:sz w:val="22"/>
          <w:szCs w:val="22"/>
        </w:rPr>
        <w:t xml:space="preserve"> audits</w:t>
      </w:r>
    </w:p>
    <w:p w14:paraId="18598B8E" w14:textId="77777777" w:rsidR="002024EB" w:rsidRPr="002024EB" w:rsidRDefault="002024EB" w:rsidP="007F7F37">
      <w:pPr>
        <w:jc w:val="both"/>
        <w:rPr>
          <w:bCs/>
        </w:rPr>
      </w:pPr>
    </w:p>
    <w:p w14:paraId="3E4B8BD2" w14:textId="77777777" w:rsidR="00237602" w:rsidRDefault="002024EB" w:rsidP="007F7F37">
      <w:pPr>
        <w:pStyle w:val="ListParagraph"/>
        <w:numPr>
          <w:ilvl w:val="0"/>
          <w:numId w:val="3"/>
        </w:numPr>
        <w:jc w:val="both"/>
        <w:rPr>
          <w:bCs/>
        </w:rPr>
      </w:pPr>
      <w:r w:rsidRPr="002024EB">
        <w:rPr>
          <w:bCs/>
          <w:sz w:val="22"/>
          <w:szCs w:val="22"/>
        </w:rPr>
        <w:t xml:space="preserve">Confirm that </w:t>
      </w:r>
      <w:r w:rsidR="00237602" w:rsidRPr="002024EB">
        <w:rPr>
          <w:bCs/>
          <w:sz w:val="22"/>
          <w:szCs w:val="22"/>
        </w:rPr>
        <w:t xml:space="preserve">employees </w:t>
      </w:r>
      <w:r w:rsidRPr="002024EB">
        <w:rPr>
          <w:bCs/>
          <w:sz w:val="22"/>
          <w:szCs w:val="22"/>
        </w:rPr>
        <w:t xml:space="preserve">are; given </w:t>
      </w:r>
      <w:r w:rsidR="00237602" w:rsidRPr="002024EB">
        <w:rPr>
          <w:bCs/>
          <w:sz w:val="22"/>
          <w:szCs w:val="22"/>
        </w:rPr>
        <w:t>good working</w:t>
      </w:r>
      <w:r w:rsidRPr="002024EB">
        <w:rPr>
          <w:bCs/>
          <w:sz w:val="22"/>
          <w:szCs w:val="22"/>
        </w:rPr>
        <w:t xml:space="preserve"> </w:t>
      </w:r>
      <w:r w:rsidR="00237602" w:rsidRPr="002024EB">
        <w:rPr>
          <w:bCs/>
          <w:sz w:val="22"/>
          <w:szCs w:val="22"/>
        </w:rPr>
        <w:t xml:space="preserve">conditions, </w:t>
      </w:r>
      <w:r w:rsidRPr="002024EB">
        <w:rPr>
          <w:bCs/>
          <w:sz w:val="22"/>
          <w:szCs w:val="22"/>
        </w:rPr>
        <w:t xml:space="preserve">are treated in a </w:t>
      </w:r>
      <w:r w:rsidR="00237602" w:rsidRPr="002024EB">
        <w:rPr>
          <w:bCs/>
          <w:sz w:val="22"/>
          <w:szCs w:val="22"/>
        </w:rPr>
        <w:t xml:space="preserve">fair </w:t>
      </w:r>
      <w:r w:rsidRPr="002024EB">
        <w:rPr>
          <w:bCs/>
          <w:sz w:val="22"/>
          <w:szCs w:val="22"/>
        </w:rPr>
        <w:t>manner,</w:t>
      </w:r>
      <w:r w:rsidR="00237602" w:rsidRPr="002024EB">
        <w:rPr>
          <w:bCs/>
          <w:sz w:val="22"/>
          <w:szCs w:val="22"/>
        </w:rPr>
        <w:t xml:space="preserve"> </w:t>
      </w:r>
      <w:r w:rsidRPr="002024EB">
        <w:rPr>
          <w:bCs/>
          <w:sz w:val="22"/>
          <w:szCs w:val="22"/>
        </w:rPr>
        <w:t>given r</w:t>
      </w:r>
      <w:r w:rsidR="00237602" w:rsidRPr="002024EB">
        <w:rPr>
          <w:bCs/>
          <w:sz w:val="22"/>
          <w:szCs w:val="22"/>
        </w:rPr>
        <w:t>ates of pay</w:t>
      </w:r>
      <w:r w:rsidRPr="002024EB">
        <w:rPr>
          <w:bCs/>
          <w:sz w:val="22"/>
          <w:szCs w:val="22"/>
        </w:rPr>
        <w:t xml:space="preserve"> which are in accordance with national</w:t>
      </w:r>
      <w:r>
        <w:rPr>
          <w:bCs/>
        </w:rPr>
        <w:t xml:space="preserve"> minimums;</w:t>
      </w:r>
    </w:p>
    <w:p w14:paraId="733FCAD5" w14:textId="77777777" w:rsidR="00F62A25" w:rsidRPr="00F62A25" w:rsidRDefault="00F62A25" w:rsidP="007F7F37">
      <w:pPr>
        <w:jc w:val="both"/>
        <w:rPr>
          <w:bCs/>
        </w:rPr>
      </w:pPr>
    </w:p>
    <w:p w14:paraId="71553B85" w14:textId="77777777" w:rsidR="0096178A" w:rsidRDefault="002024EB" w:rsidP="007F7F37">
      <w:pPr>
        <w:pStyle w:val="ListParagraph"/>
        <w:numPr>
          <w:ilvl w:val="0"/>
          <w:numId w:val="3"/>
        </w:numPr>
        <w:jc w:val="both"/>
        <w:rPr>
          <w:rFonts w:cs="Arial"/>
          <w:bCs/>
          <w:sz w:val="22"/>
          <w:szCs w:val="22"/>
        </w:rPr>
        <w:sectPr w:rsidR="0096178A" w:rsidSect="001370AC">
          <w:headerReference w:type="default" r:id="rId7"/>
          <w:pgSz w:w="11906" w:h="16838"/>
          <w:pgMar w:top="1843" w:right="1440" w:bottom="1440" w:left="1440" w:header="708" w:footer="708" w:gutter="0"/>
          <w:cols w:space="708"/>
          <w:docGrid w:linePitch="360"/>
        </w:sectPr>
      </w:pPr>
      <w:r w:rsidRPr="002024EB">
        <w:rPr>
          <w:rFonts w:cs="Arial"/>
          <w:bCs/>
          <w:sz w:val="22"/>
          <w:szCs w:val="22"/>
        </w:rPr>
        <w:t>C</w:t>
      </w:r>
      <w:r w:rsidR="00237602" w:rsidRPr="002024EB">
        <w:rPr>
          <w:rFonts w:cs="Arial"/>
          <w:bCs/>
          <w:sz w:val="22"/>
          <w:szCs w:val="22"/>
        </w:rPr>
        <w:t xml:space="preserve">omply fully with </w:t>
      </w:r>
      <w:r w:rsidRPr="002024EB">
        <w:rPr>
          <w:rFonts w:cs="Arial"/>
          <w:bCs/>
          <w:sz w:val="22"/>
          <w:szCs w:val="22"/>
        </w:rPr>
        <w:t xml:space="preserve">national and international </w:t>
      </w:r>
      <w:r w:rsidR="00237602" w:rsidRPr="002024EB">
        <w:rPr>
          <w:rFonts w:cs="Arial"/>
          <w:bCs/>
          <w:sz w:val="22"/>
          <w:szCs w:val="22"/>
        </w:rPr>
        <w:t>laws</w:t>
      </w:r>
      <w:r w:rsidRPr="002024EB">
        <w:rPr>
          <w:rFonts w:cs="Arial"/>
          <w:bCs/>
          <w:sz w:val="22"/>
          <w:szCs w:val="22"/>
        </w:rPr>
        <w:t xml:space="preserve"> regarding workers’ rights</w:t>
      </w:r>
      <w:r w:rsidR="00237602" w:rsidRPr="002024EB">
        <w:rPr>
          <w:rFonts w:cs="Arial"/>
          <w:bCs/>
          <w:sz w:val="22"/>
          <w:szCs w:val="22"/>
        </w:rPr>
        <w:t>.</w:t>
      </w:r>
    </w:p>
    <w:p w14:paraId="6DD95E1E" w14:textId="77777777" w:rsidR="00237602" w:rsidRPr="002024EB" w:rsidRDefault="002024EB" w:rsidP="007F7F37">
      <w:pPr>
        <w:jc w:val="both"/>
        <w:rPr>
          <w:bCs/>
        </w:rPr>
      </w:pPr>
      <w:r w:rsidRPr="002024EB">
        <w:rPr>
          <w:bCs/>
        </w:rPr>
        <w:lastRenderedPageBreak/>
        <w:t>We also require confirmation that:</w:t>
      </w:r>
    </w:p>
    <w:p w14:paraId="46FC8807" w14:textId="77777777" w:rsidR="002024EB" w:rsidRPr="002024EB" w:rsidRDefault="002024EB" w:rsidP="007F7F37">
      <w:pPr>
        <w:jc w:val="both"/>
        <w:rPr>
          <w:bCs/>
        </w:rPr>
      </w:pPr>
    </w:p>
    <w:p w14:paraId="60FB5A5E" w14:textId="77777777" w:rsidR="00237602" w:rsidRPr="002024EB" w:rsidRDefault="002024EB" w:rsidP="007F7F37">
      <w:pPr>
        <w:pStyle w:val="ListParagraph"/>
        <w:numPr>
          <w:ilvl w:val="0"/>
          <w:numId w:val="4"/>
        </w:numPr>
        <w:jc w:val="both"/>
        <w:rPr>
          <w:rFonts w:cs="Arial"/>
          <w:bCs/>
          <w:sz w:val="22"/>
          <w:szCs w:val="22"/>
        </w:rPr>
      </w:pPr>
      <w:r w:rsidRPr="002024EB">
        <w:rPr>
          <w:rFonts w:cs="Arial"/>
          <w:bCs/>
          <w:sz w:val="22"/>
          <w:szCs w:val="22"/>
        </w:rPr>
        <w:t>All workers are voluntarily in employment</w:t>
      </w:r>
      <w:r w:rsidR="00237602" w:rsidRPr="002024EB">
        <w:rPr>
          <w:rFonts w:cs="Arial"/>
          <w:bCs/>
          <w:sz w:val="22"/>
          <w:szCs w:val="22"/>
        </w:rPr>
        <w:t>, and not under threat of penalties or sanctions</w:t>
      </w:r>
    </w:p>
    <w:p w14:paraId="25C6C295" w14:textId="77777777" w:rsidR="002024EB" w:rsidRPr="002024EB" w:rsidRDefault="002024EB" w:rsidP="007F7F37">
      <w:pPr>
        <w:jc w:val="both"/>
        <w:rPr>
          <w:bCs/>
        </w:rPr>
      </w:pPr>
    </w:p>
    <w:p w14:paraId="5523A053" w14:textId="77777777" w:rsidR="00237602" w:rsidRPr="002024EB" w:rsidRDefault="002024EB" w:rsidP="007F7F37">
      <w:pPr>
        <w:pStyle w:val="ListParagraph"/>
        <w:numPr>
          <w:ilvl w:val="0"/>
          <w:numId w:val="4"/>
        </w:numPr>
        <w:jc w:val="both"/>
        <w:rPr>
          <w:rFonts w:cs="Arial"/>
          <w:bCs/>
          <w:sz w:val="22"/>
          <w:szCs w:val="22"/>
        </w:rPr>
      </w:pPr>
      <w:r w:rsidRPr="002024EB">
        <w:rPr>
          <w:rFonts w:cs="Arial"/>
          <w:bCs/>
          <w:sz w:val="22"/>
          <w:szCs w:val="22"/>
        </w:rPr>
        <w:t xml:space="preserve">Employers </w:t>
      </w:r>
      <w:r>
        <w:rPr>
          <w:rFonts w:cs="Arial"/>
          <w:bCs/>
          <w:sz w:val="22"/>
          <w:szCs w:val="22"/>
        </w:rPr>
        <w:t>do</w:t>
      </w:r>
      <w:r w:rsidR="00237602" w:rsidRPr="002024EB">
        <w:rPr>
          <w:rFonts w:cs="Arial"/>
          <w:bCs/>
          <w:sz w:val="22"/>
          <w:szCs w:val="22"/>
        </w:rPr>
        <w:t xml:space="preserve"> not keep</w:t>
      </w:r>
      <w:r w:rsidRPr="002024EB">
        <w:rPr>
          <w:rFonts w:cs="Arial"/>
          <w:bCs/>
          <w:sz w:val="22"/>
          <w:szCs w:val="22"/>
        </w:rPr>
        <w:t xml:space="preserve"> </w:t>
      </w:r>
      <w:r w:rsidR="00237602" w:rsidRPr="002024EB">
        <w:rPr>
          <w:rFonts w:cs="Arial"/>
          <w:bCs/>
          <w:sz w:val="22"/>
          <w:szCs w:val="22"/>
        </w:rPr>
        <w:t>original copies of identity documents.</w:t>
      </w:r>
    </w:p>
    <w:p w14:paraId="52CA73F5" w14:textId="77777777" w:rsidR="002024EB" w:rsidRDefault="002024EB" w:rsidP="007F7F37">
      <w:pPr>
        <w:jc w:val="both"/>
        <w:rPr>
          <w:bCs/>
        </w:rPr>
      </w:pPr>
    </w:p>
    <w:p w14:paraId="3BCF55BF" w14:textId="77777777" w:rsidR="00237602" w:rsidRDefault="00447047" w:rsidP="007F7F37">
      <w:pPr>
        <w:pStyle w:val="ListParagraph"/>
        <w:numPr>
          <w:ilvl w:val="0"/>
          <w:numId w:val="4"/>
        </w:numPr>
        <w:jc w:val="both"/>
        <w:rPr>
          <w:bCs/>
          <w:sz w:val="22"/>
          <w:szCs w:val="22"/>
        </w:rPr>
      </w:pPr>
      <w:r w:rsidRPr="00447047">
        <w:rPr>
          <w:bCs/>
          <w:sz w:val="22"/>
          <w:szCs w:val="22"/>
        </w:rPr>
        <w:t>Workers are free to leave work at a</w:t>
      </w:r>
      <w:r w:rsidRPr="00447047">
        <w:rPr>
          <w:rFonts w:cs="Arial"/>
          <w:bCs/>
          <w:sz w:val="22"/>
          <w:szCs w:val="22"/>
        </w:rPr>
        <w:t>ny time</w:t>
      </w:r>
      <w:r w:rsidRPr="00447047">
        <w:rPr>
          <w:bCs/>
          <w:sz w:val="22"/>
          <w:szCs w:val="22"/>
        </w:rPr>
        <w:t xml:space="preserve"> and i</w:t>
      </w:r>
      <w:r w:rsidR="00237602" w:rsidRPr="00447047">
        <w:rPr>
          <w:bCs/>
          <w:sz w:val="22"/>
          <w:szCs w:val="22"/>
        </w:rPr>
        <w:t>ndentured lab</w:t>
      </w:r>
      <w:r>
        <w:rPr>
          <w:bCs/>
          <w:sz w:val="22"/>
          <w:szCs w:val="22"/>
        </w:rPr>
        <w:t>our is prohibited.</w:t>
      </w:r>
    </w:p>
    <w:p w14:paraId="1C194EC4" w14:textId="77777777" w:rsidR="00447047" w:rsidRPr="00447047" w:rsidRDefault="00447047" w:rsidP="007F7F37">
      <w:pPr>
        <w:pStyle w:val="ListParagraph"/>
        <w:jc w:val="both"/>
        <w:rPr>
          <w:bCs/>
          <w:sz w:val="22"/>
          <w:szCs w:val="22"/>
        </w:rPr>
      </w:pPr>
    </w:p>
    <w:p w14:paraId="11EF6888" w14:textId="77777777" w:rsidR="00237602" w:rsidRPr="00B75ADF" w:rsidRDefault="006758E5" w:rsidP="007F7F37">
      <w:pPr>
        <w:jc w:val="both"/>
        <w:rPr>
          <w:b/>
          <w:bCs/>
          <w:i/>
        </w:rPr>
      </w:pPr>
      <w:r w:rsidRPr="00B75ADF">
        <w:rPr>
          <w:b/>
          <w:bCs/>
          <w:i/>
        </w:rPr>
        <w:t>Steps</w:t>
      </w:r>
      <w:r w:rsidR="00237602" w:rsidRPr="00B75ADF">
        <w:rPr>
          <w:b/>
          <w:bCs/>
          <w:i/>
        </w:rPr>
        <w:t xml:space="preserve"> taken</w:t>
      </w:r>
      <w:r w:rsidR="00447047" w:rsidRPr="00B75ADF">
        <w:rPr>
          <w:b/>
          <w:bCs/>
          <w:i/>
        </w:rPr>
        <w:t xml:space="preserve"> </w:t>
      </w:r>
      <w:r w:rsidR="00237602" w:rsidRPr="00B75ADF">
        <w:rPr>
          <w:b/>
          <w:bCs/>
          <w:i/>
        </w:rPr>
        <w:t>to prevent modern slavery and human trafficking business and supply chains.</w:t>
      </w:r>
    </w:p>
    <w:p w14:paraId="2889ED25" w14:textId="77777777" w:rsidR="00447047" w:rsidRPr="002024EB" w:rsidRDefault="00447047" w:rsidP="007F7F37">
      <w:pPr>
        <w:jc w:val="both"/>
        <w:rPr>
          <w:b/>
          <w:bCs/>
        </w:rPr>
      </w:pPr>
    </w:p>
    <w:p w14:paraId="4E5B5FB6" w14:textId="6F022B87" w:rsidR="00237602" w:rsidRPr="002024EB" w:rsidRDefault="00304E96" w:rsidP="007F7F37">
      <w:pPr>
        <w:jc w:val="both"/>
      </w:pPr>
      <w:r>
        <w:t>During 2019</w:t>
      </w:r>
      <w:r w:rsidR="00447047">
        <w:t>,</w:t>
      </w:r>
      <w:r w:rsidR="00237602" w:rsidRPr="002024EB">
        <w:t xml:space="preserve"> </w:t>
      </w:r>
      <w:r w:rsidR="00765D8F">
        <w:t xml:space="preserve">Metrol Springs </w:t>
      </w:r>
      <w:r w:rsidR="00447047" w:rsidRPr="002024EB">
        <w:t xml:space="preserve">Ltd </w:t>
      </w:r>
      <w:r w:rsidR="006758E5">
        <w:t>included in</w:t>
      </w:r>
      <w:r w:rsidR="00237602" w:rsidRPr="002024EB">
        <w:t xml:space="preserve"> i</w:t>
      </w:r>
      <w:r w:rsidR="006758E5">
        <w:t>ts standard supplier terms</w:t>
      </w:r>
      <w:r w:rsidR="00237602" w:rsidRPr="002024EB">
        <w:t xml:space="preserve"> </w:t>
      </w:r>
      <w:r w:rsidR="00447047">
        <w:t>confirmation that suppliers will;</w:t>
      </w:r>
      <w:r w:rsidR="00237602" w:rsidRPr="002024EB">
        <w:t xml:space="preserve"> comply with</w:t>
      </w:r>
      <w:r w:rsidR="00447047">
        <w:t xml:space="preserve"> </w:t>
      </w:r>
      <w:r w:rsidR="00237602" w:rsidRPr="002024EB">
        <w:t>the Modern Slavery Act, conduct regular Modern Slavery</w:t>
      </w:r>
      <w:r w:rsidR="00447047">
        <w:t xml:space="preserve"> ‘due diligence’ </w:t>
      </w:r>
      <w:r w:rsidR="00237602" w:rsidRPr="002024EB">
        <w:t>within their own supply chains, implement</w:t>
      </w:r>
      <w:r w:rsidR="00447047">
        <w:t xml:space="preserve"> </w:t>
      </w:r>
      <w:r w:rsidR="00237602" w:rsidRPr="002024EB">
        <w:t xml:space="preserve">controls to prevent Modern Slavery, and notify </w:t>
      </w:r>
      <w:r w:rsidR="00765D8F">
        <w:t>Metrol Springs</w:t>
      </w:r>
      <w:r w:rsidR="00765D8F" w:rsidRPr="00237602">
        <w:t xml:space="preserve"> </w:t>
      </w:r>
      <w:r w:rsidR="00447047" w:rsidRPr="002024EB">
        <w:t>Ltd</w:t>
      </w:r>
      <w:r w:rsidR="00447047">
        <w:t xml:space="preserve"> </w:t>
      </w:r>
      <w:r w:rsidR="00237602" w:rsidRPr="002024EB">
        <w:t xml:space="preserve">if they become aware of </w:t>
      </w:r>
      <w:r w:rsidR="00447047">
        <w:t>any breaches</w:t>
      </w:r>
      <w:r w:rsidR="00237602" w:rsidRPr="002024EB">
        <w:t xml:space="preserve"> within</w:t>
      </w:r>
      <w:r w:rsidR="00447047">
        <w:t xml:space="preserve"> </w:t>
      </w:r>
      <w:r w:rsidR="00237602" w:rsidRPr="002024EB">
        <w:t>their supply chains. Suppliers which breach these obligations</w:t>
      </w:r>
      <w:r w:rsidR="00447047">
        <w:t xml:space="preserve"> </w:t>
      </w:r>
      <w:r w:rsidR="00237602" w:rsidRPr="002024EB">
        <w:t>will face appropriate actions which could include termination</w:t>
      </w:r>
      <w:r w:rsidR="00447047">
        <w:t xml:space="preserve"> </w:t>
      </w:r>
      <w:r w:rsidR="00237602" w:rsidRPr="002024EB">
        <w:t>of contracts.</w:t>
      </w:r>
    </w:p>
    <w:p w14:paraId="22739698" w14:textId="77777777" w:rsidR="00447047" w:rsidRDefault="00447047" w:rsidP="007F7F37">
      <w:pPr>
        <w:jc w:val="both"/>
      </w:pPr>
    </w:p>
    <w:p w14:paraId="47651804" w14:textId="77777777" w:rsidR="00237602" w:rsidRDefault="00447047" w:rsidP="007F7F37">
      <w:pPr>
        <w:jc w:val="both"/>
        <w:rPr>
          <w:lang w:val="en"/>
        </w:rPr>
      </w:pPr>
      <w:r>
        <w:t xml:space="preserve">We are aware that some of our international suppliers may not operate with the same ethical standards that we expect.  We are also aware that some of the materials supplied may fall under the auspices of </w:t>
      </w:r>
      <w:r w:rsidR="00A850BE">
        <w:t xml:space="preserve">‘Conflict Minerals’.  In accordance with advice from the UK Government Department for International Development (DfID) and in accordance with the </w:t>
      </w:r>
      <w:r w:rsidR="00A850BE">
        <w:rPr>
          <w:lang w:val="en"/>
        </w:rPr>
        <w:t>UN Guiding Principles on Business and Human Rights; we require all of our supp</w:t>
      </w:r>
      <w:r w:rsidR="006758E5">
        <w:rPr>
          <w:lang w:val="en"/>
        </w:rPr>
        <w:t xml:space="preserve">liers dealing in such materials </w:t>
      </w:r>
      <w:r w:rsidR="00A850BE">
        <w:rPr>
          <w:lang w:val="en"/>
        </w:rPr>
        <w:t>to declare that these are not ‘conflict minerals</w:t>
      </w:r>
      <w:r w:rsidR="006758E5">
        <w:rPr>
          <w:lang w:val="en"/>
        </w:rPr>
        <w:t>’,</w:t>
      </w:r>
      <w:r w:rsidR="00A850BE">
        <w:rPr>
          <w:lang w:val="en"/>
        </w:rPr>
        <w:t xml:space="preserve"> and have been produced/mined/sourced in an ethical manner.</w:t>
      </w:r>
      <w:r w:rsidR="00B75ADF">
        <w:rPr>
          <w:lang w:val="en"/>
        </w:rPr>
        <w:t xml:space="preserve">  By doing so, we </w:t>
      </w:r>
      <w:r w:rsidR="007F7F37">
        <w:rPr>
          <w:lang w:val="en"/>
        </w:rPr>
        <w:t>are also complia</w:t>
      </w:r>
      <w:r w:rsidR="00B75ADF">
        <w:rPr>
          <w:lang w:val="en"/>
        </w:rPr>
        <w:t>nt with the US ‘Dodd-Frank Act’ and the UK Bribery Act.</w:t>
      </w:r>
    </w:p>
    <w:p w14:paraId="0C572048" w14:textId="77777777" w:rsidR="00A850BE" w:rsidRPr="002024EB" w:rsidRDefault="00A850BE" w:rsidP="007F7F37">
      <w:pPr>
        <w:jc w:val="both"/>
      </w:pPr>
    </w:p>
    <w:p w14:paraId="057E20EF" w14:textId="77777777" w:rsidR="00A850BE" w:rsidRPr="00B75ADF" w:rsidRDefault="00A850BE" w:rsidP="007F7F37">
      <w:pPr>
        <w:jc w:val="both"/>
        <w:rPr>
          <w:b/>
          <w:i/>
        </w:rPr>
      </w:pPr>
      <w:r w:rsidRPr="00B75ADF">
        <w:rPr>
          <w:b/>
          <w:i/>
        </w:rPr>
        <w:t>Summary</w:t>
      </w:r>
    </w:p>
    <w:p w14:paraId="52C21BD5" w14:textId="77777777" w:rsidR="00A850BE" w:rsidRDefault="00A850BE" w:rsidP="007F7F37">
      <w:pPr>
        <w:jc w:val="both"/>
        <w:rPr>
          <w:b/>
        </w:rPr>
      </w:pPr>
    </w:p>
    <w:p w14:paraId="7BB29E41" w14:textId="081FCD33" w:rsidR="00A850BE" w:rsidRDefault="00765D8F" w:rsidP="007F7F37">
      <w:pPr>
        <w:jc w:val="both"/>
      </w:pPr>
      <w:r>
        <w:t>Metrol Springs</w:t>
      </w:r>
      <w:r w:rsidRPr="00237602">
        <w:t xml:space="preserve"> </w:t>
      </w:r>
      <w:r w:rsidR="00A850BE">
        <w:t>Ltd are committed to the principles of the Modern Slavery Act and are taking appropriate steps to ensure that we, and our suppliers, are compliant with the Act.  We will continue to monitor our own behaviours, and that of our suppliers to ensure that we do not become complicit with forced, indentured or illegal labour.</w:t>
      </w:r>
    </w:p>
    <w:p w14:paraId="0E6E28B0" w14:textId="77777777" w:rsidR="00A850BE" w:rsidRDefault="00A850BE" w:rsidP="007F7F37">
      <w:pPr>
        <w:jc w:val="both"/>
      </w:pPr>
    </w:p>
    <w:p w14:paraId="331BB231" w14:textId="77777777" w:rsidR="00A850BE" w:rsidRPr="00A850BE" w:rsidRDefault="00A850BE" w:rsidP="007F7F37">
      <w:pPr>
        <w:jc w:val="both"/>
      </w:pPr>
      <w:r>
        <w:t xml:space="preserve">We take our Corporate Responsibilities seriously and will investigate, report and; where appropriate, take punitive action against those who fail to maintain the Ethical Standards that we have set. </w:t>
      </w:r>
    </w:p>
    <w:p w14:paraId="488FDBDD" w14:textId="77777777" w:rsidR="00A850BE" w:rsidRDefault="00A850BE" w:rsidP="007F7F37">
      <w:pPr>
        <w:jc w:val="both"/>
      </w:pPr>
    </w:p>
    <w:p w14:paraId="51F293DC" w14:textId="470FC77D" w:rsidR="00A850BE" w:rsidRDefault="00A850BE" w:rsidP="007F7F37">
      <w:pPr>
        <w:jc w:val="both"/>
      </w:pPr>
    </w:p>
    <w:p w14:paraId="621F524F" w14:textId="0EF6C408" w:rsidR="009A7CFF" w:rsidRDefault="009A7CFF" w:rsidP="007F7F37">
      <w:pPr>
        <w:jc w:val="both"/>
      </w:pPr>
    </w:p>
    <w:p w14:paraId="2BCB0CE6" w14:textId="27BA960E" w:rsidR="00765D8F" w:rsidRDefault="00765D8F" w:rsidP="007F7F37">
      <w:pPr>
        <w:jc w:val="both"/>
      </w:pPr>
    </w:p>
    <w:p w14:paraId="3C1B65A6" w14:textId="0217693D" w:rsidR="00765D8F" w:rsidRDefault="00765D8F" w:rsidP="007F7F37">
      <w:pPr>
        <w:jc w:val="both"/>
      </w:pPr>
    </w:p>
    <w:p w14:paraId="572CEF5F" w14:textId="033EFB78" w:rsidR="00765D8F" w:rsidRPr="000D2099" w:rsidRDefault="00416ED3" w:rsidP="007F7F37">
      <w:pPr>
        <w:jc w:val="both"/>
        <w:rPr>
          <w:rFonts w:ascii="Freestyle Script" w:hAnsi="Freestyle Script"/>
          <w:sz w:val="52"/>
          <w:szCs w:val="52"/>
        </w:rPr>
      </w:pPr>
      <w:r>
        <w:rPr>
          <w:rFonts w:ascii="Freestyle Script" w:hAnsi="Freestyle Script"/>
          <w:sz w:val="52"/>
          <w:szCs w:val="52"/>
        </w:rPr>
        <w:t>C.Pegram</w:t>
      </w:r>
      <w:r w:rsidR="000D2099">
        <w:rPr>
          <w:rFonts w:ascii="Freestyle Script" w:hAnsi="Freestyle Script"/>
          <w:sz w:val="52"/>
          <w:szCs w:val="52"/>
        </w:rPr>
        <w:tab/>
      </w:r>
      <w:r w:rsidR="000D2099">
        <w:rPr>
          <w:rFonts w:ascii="Freestyle Script" w:hAnsi="Freestyle Script"/>
          <w:sz w:val="52"/>
          <w:szCs w:val="52"/>
        </w:rPr>
        <w:tab/>
      </w:r>
      <w:r w:rsidR="000D2099">
        <w:rPr>
          <w:rFonts w:ascii="Freestyle Script" w:hAnsi="Freestyle Script"/>
          <w:sz w:val="52"/>
          <w:szCs w:val="52"/>
        </w:rPr>
        <w:tab/>
      </w:r>
      <w:r w:rsidR="000D2099">
        <w:rPr>
          <w:rFonts w:ascii="Freestyle Script" w:hAnsi="Freestyle Script"/>
          <w:sz w:val="52"/>
          <w:szCs w:val="52"/>
        </w:rPr>
        <w:tab/>
      </w:r>
      <w:r w:rsidR="000D2099">
        <w:rPr>
          <w:rFonts w:ascii="Freestyle Script" w:hAnsi="Freestyle Script"/>
          <w:sz w:val="52"/>
          <w:szCs w:val="52"/>
        </w:rPr>
        <w:tab/>
      </w:r>
      <w:r w:rsidR="000D2099">
        <w:rPr>
          <w:rFonts w:ascii="Freestyle Script" w:hAnsi="Freestyle Script"/>
          <w:sz w:val="52"/>
          <w:szCs w:val="52"/>
        </w:rPr>
        <w:tab/>
        <w:t>P</w:t>
      </w:r>
      <w:r>
        <w:rPr>
          <w:rFonts w:ascii="Freestyle Script" w:hAnsi="Freestyle Script"/>
          <w:sz w:val="52"/>
          <w:szCs w:val="52"/>
        </w:rPr>
        <w:t>.</w:t>
      </w:r>
      <w:r w:rsidR="000D2099">
        <w:rPr>
          <w:rFonts w:ascii="Freestyle Script" w:hAnsi="Freestyle Script"/>
          <w:sz w:val="52"/>
          <w:szCs w:val="52"/>
        </w:rPr>
        <w:t>Hynes</w:t>
      </w:r>
    </w:p>
    <w:p w14:paraId="6C992035" w14:textId="77777777" w:rsidR="00765D8F" w:rsidRDefault="00765D8F" w:rsidP="007F7F37">
      <w:pPr>
        <w:jc w:val="both"/>
      </w:pPr>
    </w:p>
    <w:p w14:paraId="66A59669" w14:textId="07EBA488" w:rsidR="00237602" w:rsidRPr="002024EB" w:rsidRDefault="00416ED3" w:rsidP="007F7F37">
      <w:pPr>
        <w:jc w:val="both"/>
      </w:pPr>
      <w:r>
        <w:t>Chris Pegram</w:t>
      </w:r>
      <w:r w:rsidR="00A850BE">
        <w:tab/>
      </w:r>
      <w:r w:rsidR="00A850BE">
        <w:tab/>
      </w:r>
      <w:r w:rsidR="00A850BE">
        <w:tab/>
      </w:r>
      <w:r w:rsidR="00A850BE">
        <w:tab/>
      </w:r>
      <w:r w:rsidR="00A850BE">
        <w:tab/>
      </w:r>
      <w:r w:rsidR="00765D8F">
        <w:t xml:space="preserve">            Paul Hynes</w:t>
      </w:r>
    </w:p>
    <w:p w14:paraId="798821B1" w14:textId="77777777" w:rsidR="00A850BE" w:rsidRDefault="00A850BE" w:rsidP="007F7F37">
      <w:pPr>
        <w:jc w:val="both"/>
      </w:pPr>
      <w:r>
        <w:t>Managing Director</w:t>
      </w:r>
      <w:r>
        <w:tab/>
      </w:r>
      <w:r>
        <w:tab/>
      </w:r>
      <w:r>
        <w:tab/>
      </w:r>
      <w:r>
        <w:tab/>
      </w:r>
      <w:r>
        <w:tab/>
      </w:r>
      <w:r w:rsidR="00650731">
        <w:t xml:space="preserve">Technical </w:t>
      </w:r>
      <w:r>
        <w:t>Director</w:t>
      </w:r>
      <w:r>
        <w:tab/>
      </w:r>
      <w:r>
        <w:tab/>
      </w:r>
    </w:p>
    <w:p w14:paraId="7681848D" w14:textId="157F68F1" w:rsidR="00914456" w:rsidRPr="002024EB" w:rsidRDefault="00765D8F" w:rsidP="00765D8F">
      <w:pPr>
        <w:jc w:val="both"/>
      </w:pPr>
      <w:r>
        <w:t xml:space="preserve">Metrol Springs </w:t>
      </w:r>
      <w:r w:rsidR="00361EF4">
        <w:t>L</w:t>
      </w:r>
      <w:r>
        <w:t>td</w:t>
      </w:r>
      <w:r w:rsidR="00A850BE">
        <w:tab/>
      </w:r>
      <w:r w:rsidR="00A850BE">
        <w:tab/>
      </w:r>
      <w:r w:rsidR="00A850BE">
        <w:tab/>
      </w:r>
      <w:r>
        <w:t xml:space="preserve">                        Metrol Springs </w:t>
      </w:r>
      <w:r w:rsidR="00361EF4">
        <w:t>L</w:t>
      </w:r>
      <w:r>
        <w:t>td</w:t>
      </w:r>
    </w:p>
    <w:sectPr w:rsidR="00914456" w:rsidRPr="002024EB" w:rsidSect="001370AC">
      <w:headerReference w:type="default" r:id="rId8"/>
      <w:pgSz w:w="11906" w:h="16838"/>
      <w:pgMar w:top="184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F8DE2D" w14:textId="77777777" w:rsidR="001370AC" w:rsidRDefault="001370AC" w:rsidP="007F7F37">
      <w:r>
        <w:separator/>
      </w:r>
    </w:p>
  </w:endnote>
  <w:endnote w:type="continuationSeparator" w:id="0">
    <w:p w14:paraId="26677998" w14:textId="77777777" w:rsidR="001370AC" w:rsidRDefault="001370AC" w:rsidP="007F7F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reestyle Script">
    <w:panose1 w:val="030804020302050B04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6D8A38" w14:textId="77777777" w:rsidR="001370AC" w:rsidRDefault="001370AC" w:rsidP="007F7F37">
      <w:r>
        <w:separator/>
      </w:r>
    </w:p>
  </w:footnote>
  <w:footnote w:type="continuationSeparator" w:id="0">
    <w:p w14:paraId="38E05F68" w14:textId="77777777" w:rsidR="001370AC" w:rsidRDefault="001370AC" w:rsidP="007F7F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9C6FEB" w14:textId="3AF9D1FF" w:rsidR="007F7F37" w:rsidRDefault="00416ED3">
    <w:pPr>
      <w:pStyle w:val="Header"/>
    </w:pPr>
    <w:r>
      <w:rPr>
        <w:noProof/>
      </w:rPr>
      <w:drawing>
        <wp:inline distT="0" distB="0" distL="0" distR="0" wp14:anchorId="0276BEE1" wp14:editId="133FAE37">
          <wp:extent cx="1104900" cy="656073"/>
          <wp:effectExtent l="0" t="0" r="0" b="0"/>
          <wp:docPr id="16975301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0806" cy="671456"/>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A633FA" w14:textId="77777777" w:rsidR="0096178A" w:rsidRDefault="009617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85479A"/>
    <w:multiLevelType w:val="hybridMultilevel"/>
    <w:tmpl w:val="600C01E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29583FE9"/>
    <w:multiLevelType w:val="hybridMultilevel"/>
    <w:tmpl w:val="0E624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72637D"/>
    <w:multiLevelType w:val="hybridMultilevel"/>
    <w:tmpl w:val="D6CA94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4221561"/>
    <w:multiLevelType w:val="hybridMultilevel"/>
    <w:tmpl w:val="6156A17E"/>
    <w:lvl w:ilvl="0" w:tplc="08090001">
      <w:start w:val="1"/>
      <w:numFmt w:val="bullet"/>
      <w:lvlText w:val=""/>
      <w:lvlJc w:val="left"/>
      <w:pPr>
        <w:ind w:left="720" w:hanging="360"/>
      </w:pPr>
      <w:rPr>
        <w:rFonts w:ascii="Symbol" w:hAnsi="Symbol" w:hint="default"/>
      </w:rPr>
    </w:lvl>
    <w:lvl w:ilvl="1" w:tplc="B9D81F0E">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72060182">
    <w:abstractNumId w:val="2"/>
  </w:num>
  <w:num w:numId="2" w16cid:durableId="79521819">
    <w:abstractNumId w:val="0"/>
  </w:num>
  <w:num w:numId="3" w16cid:durableId="1523737098">
    <w:abstractNumId w:val="3"/>
  </w:num>
  <w:num w:numId="4" w16cid:durableId="4387680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7602"/>
    <w:rsid w:val="000D2099"/>
    <w:rsid w:val="001370AC"/>
    <w:rsid w:val="002024EB"/>
    <w:rsid w:val="00237602"/>
    <w:rsid w:val="00304E96"/>
    <w:rsid w:val="003225A2"/>
    <w:rsid w:val="00361EF4"/>
    <w:rsid w:val="004014A1"/>
    <w:rsid w:val="00416ED3"/>
    <w:rsid w:val="00447047"/>
    <w:rsid w:val="00650731"/>
    <w:rsid w:val="006758E5"/>
    <w:rsid w:val="00765D8F"/>
    <w:rsid w:val="007F7F37"/>
    <w:rsid w:val="00914456"/>
    <w:rsid w:val="0096178A"/>
    <w:rsid w:val="009A7CFF"/>
    <w:rsid w:val="00A80284"/>
    <w:rsid w:val="00A850BE"/>
    <w:rsid w:val="00B75ADF"/>
    <w:rsid w:val="00E81AA2"/>
    <w:rsid w:val="00EF4842"/>
    <w:rsid w:val="00F62A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A3B24D"/>
  <w15:chartTrackingRefBased/>
  <w15:docId w15:val="{7B98D32F-29A8-4D7F-9ED1-BD1E0907F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25A2"/>
    <w:pPr>
      <w:widowControl w:val="0"/>
      <w:autoSpaceDE w:val="0"/>
      <w:autoSpaceDN w:val="0"/>
      <w:adjustRightInd w:val="0"/>
      <w:ind w:left="720"/>
      <w:contextualSpacing/>
    </w:pPr>
    <w:rPr>
      <w:rFonts w:eastAsia="Times New Roman" w:cs="Times New Roman"/>
      <w:sz w:val="24"/>
      <w:szCs w:val="24"/>
      <w:lang w:val="en-US"/>
    </w:rPr>
  </w:style>
  <w:style w:type="paragraph" w:styleId="Header">
    <w:name w:val="header"/>
    <w:basedOn w:val="Normal"/>
    <w:link w:val="HeaderChar"/>
    <w:uiPriority w:val="99"/>
    <w:unhideWhenUsed/>
    <w:rsid w:val="007F7F37"/>
    <w:pPr>
      <w:tabs>
        <w:tab w:val="center" w:pos="4513"/>
        <w:tab w:val="right" w:pos="9026"/>
      </w:tabs>
    </w:pPr>
  </w:style>
  <w:style w:type="character" w:customStyle="1" w:styleId="HeaderChar">
    <w:name w:val="Header Char"/>
    <w:basedOn w:val="DefaultParagraphFont"/>
    <w:link w:val="Header"/>
    <w:uiPriority w:val="99"/>
    <w:rsid w:val="007F7F37"/>
  </w:style>
  <w:style w:type="paragraph" w:styleId="Footer">
    <w:name w:val="footer"/>
    <w:basedOn w:val="Normal"/>
    <w:link w:val="FooterChar"/>
    <w:uiPriority w:val="99"/>
    <w:unhideWhenUsed/>
    <w:rsid w:val="007F7F37"/>
    <w:pPr>
      <w:tabs>
        <w:tab w:val="center" w:pos="4513"/>
        <w:tab w:val="right" w:pos="9026"/>
      </w:tabs>
    </w:pPr>
  </w:style>
  <w:style w:type="character" w:customStyle="1" w:styleId="FooterChar">
    <w:name w:val="Footer Char"/>
    <w:basedOn w:val="DefaultParagraphFont"/>
    <w:link w:val="Footer"/>
    <w:uiPriority w:val="99"/>
    <w:rsid w:val="007F7F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703</Words>
  <Characters>4010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Lesjöfors AB</Company>
  <LinksUpToDate>false</LinksUpToDate>
  <CharactersWithSpaces>4704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Purvis David</dc:creator>
  <cp:keywords/>
  <dc:description/>
  <cp:lastModifiedBy>Aeren Bullman | Metrol Springs</cp:lastModifiedBy>
  <cp:revision>6</cp:revision>
  <cp:lastPrinted>2020-02-06T15:08:00Z</cp:lastPrinted>
  <dcterms:created xsi:type="dcterms:W3CDTF">2020-11-24T08:34:00Z</dcterms:created>
  <dcterms:modified xsi:type="dcterms:W3CDTF">2024-03-20T14:21:00Z</dcterms:modified>
</cp:coreProperties>
</file>